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color w:val="000000" w:themeColor="text1"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color w:val="000000" w:themeColor="text1"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6"/>
          <w:szCs w:val="36"/>
        </w:rPr>
      </w:pPr>
      <w:r>
        <w:rPr>
          <w:rFonts w:hint="eastAsia" w:hAnsi="宋体" w:eastAsia="仿宋_GB2312" w:cs="宋体"/>
          <w:color w:val="000000" w:themeColor="text1"/>
          <w:kern w:val="0"/>
          <w:sz w:val="36"/>
          <w:szCs w:val="36"/>
        </w:rPr>
        <w:t>（201</w:t>
      </w:r>
      <w:r>
        <w:rPr>
          <w:rFonts w:hint="eastAsia" w:hAnsi="宋体" w:eastAsia="仿宋_GB2312" w:cs="宋体"/>
          <w:color w:val="000000" w:themeColor="text1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color w:val="000000" w:themeColor="text1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rPr>
          <w:rFonts w:hAnsi="宋体" w:cs="宋体"/>
          <w:color w:val="000000" w:themeColor="text1"/>
          <w:kern w:val="0"/>
          <w:szCs w:val="30"/>
        </w:rPr>
      </w:pPr>
      <w:r>
        <w:rPr>
          <w:rFonts w:hint="eastAsia" w:hAnsi="宋体" w:eastAsia="仿宋_GB2312" w:cs="宋体"/>
          <w:color w:val="000000" w:themeColor="text1"/>
          <w:kern w:val="0"/>
          <w:sz w:val="36"/>
          <w:szCs w:val="36"/>
        </w:rPr>
        <w:t xml:space="preserve">    </w:t>
      </w:r>
      <w:r>
        <w:rPr>
          <w:rFonts w:hint="eastAsia" w:hAnsi="宋体" w:cs="宋体"/>
          <w:color w:val="000000" w:themeColor="text1"/>
          <w:kern w:val="0"/>
          <w:szCs w:val="30"/>
        </w:rPr>
        <w:t xml:space="preserve">  </w:t>
      </w:r>
    </w:p>
    <w:p>
      <w:pPr>
        <w:spacing w:line="540" w:lineRule="exact"/>
        <w:ind w:firstLine="720" w:firstLineChars="200"/>
        <w:rPr>
          <w:rFonts w:hAnsi="宋体" w:cs="宋体"/>
          <w:color w:val="000000" w:themeColor="text1"/>
          <w:kern w:val="0"/>
          <w:sz w:val="36"/>
          <w:szCs w:val="36"/>
        </w:rPr>
      </w:pPr>
      <w:r>
        <w:rPr>
          <w:rFonts w:hint="eastAsia" w:hAnsi="宋体" w:cs="宋体"/>
          <w:color w:val="000000" w:themeColor="text1"/>
          <w:kern w:val="0"/>
          <w:sz w:val="36"/>
          <w:szCs w:val="36"/>
        </w:rPr>
        <w:t>项目名称:泽普县生态环境局车辆运营</w:t>
      </w:r>
    </w:p>
    <w:p>
      <w:pPr>
        <w:spacing w:line="700" w:lineRule="exact"/>
        <w:jc w:val="left"/>
        <w:rPr>
          <w:rFonts w:hint="eastAsia" w:hAnsi="宋体" w:eastAsia="宋体" w:cs="宋体"/>
          <w:color w:val="000000" w:themeColor="text1"/>
          <w:kern w:val="0"/>
          <w:sz w:val="36"/>
          <w:szCs w:val="36"/>
          <w:lang w:val="en-US" w:eastAsia="zh-CN"/>
        </w:rPr>
      </w:pPr>
      <w:r>
        <w:rPr>
          <w:rFonts w:hAnsi="宋体" w:cs="宋体"/>
          <w:color w:val="000000" w:themeColor="text1"/>
          <w:kern w:val="0"/>
          <w:sz w:val="36"/>
          <w:szCs w:val="36"/>
        </w:rPr>
        <w:t xml:space="preserve">  </w:t>
      </w:r>
      <w:r>
        <w:rPr>
          <w:rFonts w:hint="eastAsia" w:hAnsi="宋体" w:cs="宋体"/>
          <w:color w:val="000000" w:themeColor="text1"/>
          <w:kern w:val="0"/>
          <w:sz w:val="36"/>
          <w:szCs w:val="36"/>
        </w:rPr>
        <w:t xml:space="preserve">   实施单位（公章）：</w:t>
      </w:r>
      <w:r>
        <w:rPr>
          <w:rFonts w:hint="eastAsia" w:hAnsi="宋体" w:cs="宋体"/>
          <w:color w:val="000000" w:themeColor="text1"/>
          <w:kern w:val="0"/>
          <w:sz w:val="36"/>
          <w:szCs w:val="36"/>
          <w:lang w:eastAsia="zh-CN"/>
        </w:rPr>
        <w:t>泽普县生态环境局</w:t>
      </w:r>
    </w:p>
    <w:p>
      <w:pPr>
        <w:spacing w:line="700" w:lineRule="exact"/>
        <w:ind w:firstLine="849" w:firstLineChars="236"/>
        <w:jc w:val="left"/>
        <w:rPr>
          <w:rFonts w:hint="eastAsia" w:hAnsi="宋体" w:cs="宋体"/>
          <w:color w:val="000000" w:themeColor="text1"/>
          <w:kern w:val="0"/>
          <w:sz w:val="36"/>
          <w:szCs w:val="36"/>
        </w:rPr>
      </w:pPr>
      <w:r>
        <w:rPr>
          <w:rFonts w:hint="eastAsia" w:hAnsi="宋体" w:cs="宋体"/>
          <w:color w:val="000000" w:themeColor="text1"/>
          <w:kern w:val="0"/>
          <w:sz w:val="36"/>
          <w:szCs w:val="36"/>
        </w:rPr>
        <w:t>主管部门（公章）：</w:t>
      </w:r>
    </w:p>
    <w:p>
      <w:pPr>
        <w:spacing w:line="700" w:lineRule="exact"/>
        <w:ind w:firstLine="849" w:firstLineChars="236"/>
        <w:jc w:val="left"/>
        <w:rPr>
          <w:rFonts w:hint="eastAsia" w:hAnsi="宋体" w:cs="宋体"/>
          <w:color w:val="000000" w:themeColor="text1"/>
          <w:kern w:val="0"/>
          <w:sz w:val="36"/>
          <w:szCs w:val="36"/>
          <w:lang w:eastAsia="zh-CN"/>
        </w:rPr>
      </w:pPr>
      <w:r>
        <w:rPr>
          <w:rFonts w:hint="eastAsia" w:hAnsi="宋体" w:cs="宋体"/>
          <w:color w:val="000000" w:themeColor="text1"/>
          <w:kern w:val="0"/>
          <w:sz w:val="36"/>
          <w:szCs w:val="36"/>
        </w:rPr>
        <w:t>项目负责人（签章）：</w:t>
      </w:r>
      <w:r>
        <w:rPr>
          <w:rFonts w:hint="eastAsia" w:hAnsi="宋体" w:cs="宋体"/>
          <w:color w:val="000000" w:themeColor="text1"/>
          <w:kern w:val="0"/>
          <w:sz w:val="36"/>
          <w:szCs w:val="36"/>
          <w:lang w:eastAsia="zh-CN"/>
        </w:rPr>
        <w:t>李金海</w:t>
      </w:r>
    </w:p>
    <w:p>
      <w:pPr>
        <w:spacing w:line="700" w:lineRule="exact"/>
        <w:ind w:firstLine="849" w:firstLineChars="236"/>
        <w:jc w:val="left"/>
        <w:rPr>
          <w:rFonts w:hAnsi="宋体" w:cs="宋体"/>
          <w:color w:val="000000" w:themeColor="text1"/>
          <w:kern w:val="0"/>
          <w:sz w:val="36"/>
          <w:szCs w:val="36"/>
        </w:rPr>
      </w:pPr>
      <w:r>
        <w:rPr>
          <w:rFonts w:hint="eastAsia" w:hAnsi="宋体" w:cs="宋体"/>
          <w:color w:val="000000" w:themeColor="text1"/>
          <w:kern w:val="0"/>
          <w:sz w:val="36"/>
          <w:szCs w:val="36"/>
        </w:rPr>
        <w:t>填报时间：20</w:t>
      </w:r>
      <w:r>
        <w:rPr>
          <w:rFonts w:hint="eastAsia" w:hAnsi="宋体" w:cs="宋体"/>
          <w:color w:val="000000" w:themeColor="text1"/>
          <w:kern w:val="0"/>
          <w:sz w:val="36"/>
          <w:szCs w:val="36"/>
          <w:lang w:val="en-US" w:eastAsia="zh-CN"/>
        </w:rPr>
        <w:t>20</w:t>
      </w:r>
      <w:r>
        <w:rPr>
          <w:rFonts w:hint="eastAsia" w:hAnsi="宋体" w:cs="宋体"/>
          <w:color w:val="000000" w:themeColor="text1"/>
          <w:kern w:val="0"/>
          <w:sz w:val="36"/>
          <w:szCs w:val="36"/>
        </w:rPr>
        <w:t>年1月</w:t>
      </w:r>
      <w:r>
        <w:rPr>
          <w:rFonts w:hint="eastAsia" w:hAnsi="宋体" w:cs="宋体"/>
          <w:color w:val="000000" w:themeColor="text1"/>
          <w:kern w:val="0"/>
          <w:sz w:val="36"/>
          <w:szCs w:val="36"/>
          <w:lang w:val="en-US" w:eastAsia="zh-CN"/>
        </w:rPr>
        <w:t>13</w:t>
      </w:r>
      <w:r>
        <w:rPr>
          <w:rFonts w:hint="eastAsia" w:hAnsi="宋体" w:cs="宋体"/>
          <w:color w:val="000000" w:themeColor="text1"/>
          <w:kern w:val="0"/>
          <w:sz w:val="36"/>
          <w:szCs w:val="36"/>
        </w:rPr>
        <w:t>日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color w:val="000000" w:themeColor="text1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泽普县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eastAsia="zh-CN"/>
        </w:rPr>
        <w:t>生态环境局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主要职能：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(-)负责建立健全生态环境制度,贯彻执行国家和自治区、地区生态环境政策、规划。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二)负责重大生态环境问题的统筹协调和监督管理。牵头协调环境污染事故和生态破坏事件的调查处理,指导协调辖区范围内突发生态环境事件的应急、预警工作,牵头指导实施生态环境损害赔偿制度,协调解决有关跨区域环境污染纠纷,统筹协调重点区域、流域生态环境保护工作。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(三)负责监督管理自治区减排目标的落实。贯彻落实国家、自治区、地区污染物排放总量控制、排污许可制度并监督实施。拟订县域总量控制计划并监督实施,实施生态环境保护目标责任制。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)负责环境污染防治的监督管理。根据国家、自治区和地区大气、水、土壤、噪声、光、恶臭、固体废物、化学品、机动车等的污染防治管理制度,拟订县污染防治管理制度并监督实施。会同有关部门监督管理饮用水水源地生态环境保护工作,组织指导城乡生态环境综合整治工作,监督指导农业面源污染治理工作。监督指导区域大气环境保护工作,监督重点区域大气污染联防联控协作机制的实施。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(五)指导协调和监督生态保护修复工作。编制县生态保护规划,监督对生态环境有影响的自然资源开发利用活动、重要生态环境建设和生态破坏恢复工作。组织制定各类自然保护地生态环境监管制度并监督执法。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六)负责核与辐射安全的监督管理。根据国家、自治区和地区有关核与辐射安全政策、规划、标准参与核事故应急处理,组织实施辐射环境事故应急处理工作,监督管理放射源安全和核技术应用、电磁辐射、伴有放射性矿产资源开发利用中的污染防治。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(七)负责生态环境准入的监督管理。受地区生态环境局委托按照国家、自治区和地区规定,负责规划环境影响评价、政策环境影响评价审查和项目环境影响评价审批。实施生态环境准清单。</w:t>
      </w:r>
    </w:p>
    <w:p>
      <w:pPr>
        <w:spacing w:line="600" w:lineRule="exact"/>
        <w:ind w:firstLine="800" w:firstLineChars="250"/>
        <w:jc w:val="left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单位人员情况：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原名为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泽普县环境保护局，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2001</w:t>
      </w:r>
      <w:r>
        <w:rPr>
          <w:rFonts w:hint="eastAsia" w:ascii="仿宋_GB2312" w:hAnsi="宋体" w:eastAsia="仿宋_GB2312"/>
          <w:sz w:val="32"/>
          <w:szCs w:val="32"/>
        </w:rPr>
        <w:t>年成立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2019年3月垂直管理，改名为泽普县生态环境局，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建制级别为正科级</w:t>
      </w:r>
      <w:r>
        <w:rPr>
          <w:rFonts w:hint="eastAsia" w:ascii="仿宋_GB2312" w:hAnsi="宋体" w:eastAsia="仿宋_GB2312"/>
          <w:sz w:val="32"/>
          <w:szCs w:val="32"/>
        </w:rPr>
        <w:t>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行政单位，现有编制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名，其中行政编制3名，科级领导职数2名，机关工勤事业编制1名，参照公务员管理编制5名，全额事业编制2名。实有人数12人其中少数民族3人，汉族9名。下内设结构办公室，泽普县环境监察大队、环境监测站。环境监察大队2005年成立编制5名，实有人数5人；环境监测站2013年成立核定全额事业编制2名，事业人数2名。</w:t>
      </w:r>
      <w:bookmarkStart w:id="0" w:name="_GoBack"/>
      <w:bookmarkEnd w:id="0"/>
    </w:p>
    <w:p>
      <w:pPr>
        <w:pStyle w:val="46"/>
        <w:spacing w:after="0" w:line="560" w:lineRule="exact"/>
        <w:ind w:firstLine="627" w:firstLineChars="200"/>
        <w:jc w:val="both"/>
        <w:rPr>
          <w:rStyle w:val="18"/>
          <w:rFonts w:ascii="楷体" w:hAnsi="楷体" w:eastAsia="楷体"/>
          <w:b/>
          <w:bCs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设定情况</w:t>
      </w:r>
    </w:p>
    <w:p>
      <w:pPr>
        <w:spacing w:line="540" w:lineRule="exact"/>
        <w:ind w:firstLine="64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确保2019年泽普县生态环境局车辆安全运行有效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泽普县确保2019年泽普县生态环境局车辆安全运行有效用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1.0213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1.0213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万元，自筹资金0万元，201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1.0213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1.0213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万元，预算执行率100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（预算执行率=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[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实际支出资金/预算批复金额]*100%，如项目预算执行率达不到100%，则说明结转资金额度和结余资金额度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）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。项目资金主要用于支付信息网络维护费用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1.0213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支出符合《财政局财务管理制度》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本项目不存在调整情况。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本项目不存在检查验收程序。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项目实施过程中，项目的实施遵守相关法律法规和业务管理规定，项目资料齐全并及时归档。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color w:val="000000" w:themeColor="text1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  <w:color w:val="000000" w:themeColor="text1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color w:val="000000" w:themeColor="text1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“201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年本项目绩效目标全部达成，不存在未完成原因分析。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79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</w:rPr>
        <w:t>根据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泽普县空气质量监测站运营费用项目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</w:rPr>
        <w:t>工作需要，提出预定年度指标值；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主要经验及做法根据财政工作、技术运营工作维护合同，全过程监控财政资金的运行情况，提高财政资金的运行效率和使用效益。</w:t>
      </w:r>
    </w:p>
    <w:p>
      <w:pPr>
        <w:spacing w:line="540" w:lineRule="exact"/>
        <w:ind w:firstLine="579" w:firstLineChars="181"/>
        <w:rPr>
          <w:rFonts w:ascii="仿宋" w:hAnsi="仿宋" w:eastAsia="仿宋" w:cs="黑体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黑体"/>
          <w:bCs/>
          <w:color w:val="000000" w:themeColor="text1"/>
          <w:sz w:val="32"/>
          <w:szCs w:val="32"/>
        </w:rPr>
        <w:t>今后工作中，将继续按照资金使用办法，做到专款专用。同时，认真制定项目资金绩效申报，项目实施过程中严格按照年度绩效申报各项指标值逐项落实。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无其他说明内容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zh-TW"/>
        </w:rPr>
        <w:t>该项目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项目资金的使用效率和效果，项目管理过程是否规范，是否完成了预期绩效目标。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</w:p>
    <w:p>
      <w:pPr>
        <w:widowControl/>
        <w:jc w:val="left"/>
        <w:rPr>
          <w:rStyle w:val="18"/>
          <w:rFonts w:asciiTheme="minorEastAsia" w:hAnsiTheme="minorEastAsia" w:eastAsiaTheme="minorEastAsia"/>
          <w:b w:val="0"/>
          <w:color w:val="000000" w:themeColor="text1"/>
          <w:spacing w:val="-4"/>
          <w:sz w:val="20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175F2"/>
    <w:rsid w:val="00121AE4"/>
    <w:rsid w:val="00146AAD"/>
    <w:rsid w:val="001B3A40"/>
    <w:rsid w:val="002263A1"/>
    <w:rsid w:val="00234001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6412CD"/>
    <w:rsid w:val="008058D6"/>
    <w:rsid w:val="00855E3A"/>
    <w:rsid w:val="00922CB9"/>
    <w:rsid w:val="00936E79"/>
    <w:rsid w:val="009E5CD9"/>
    <w:rsid w:val="00A0081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06C2E"/>
    <w:rsid w:val="00E769FE"/>
    <w:rsid w:val="00EA2CBE"/>
    <w:rsid w:val="00EC1D59"/>
    <w:rsid w:val="00F16DB8"/>
    <w:rsid w:val="00F32FEE"/>
    <w:rsid w:val="00FB10BB"/>
    <w:rsid w:val="00FF6D6B"/>
    <w:rsid w:val="012125FC"/>
    <w:rsid w:val="04C077CA"/>
    <w:rsid w:val="07311E4A"/>
    <w:rsid w:val="0ADB1CE1"/>
    <w:rsid w:val="1BA633AB"/>
    <w:rsid w:val="1E4F5F76"/>
    <w:rsid w:val="1FF60619"/>
    <w:rsid w:val="26B9715D"/>
    <w:rsid w:val="28CB4970"/>
    <w:rsid w:val="29574995"/>
    <w:rsid w:val="2A31065D"/>
    <w:rsid w:val="3D0F0C74"/>
    <w:rsid w:val="40980CEC"/>
    <w:rsid w:val="434B3606"/>
    <w:rsid w:val="45811305"/>
    <w:rsid w:val="4B161FA5"/>
    <w:rsid w:val="4F3144DE"/>
    <w:rsid w:val="5D486DC6"/>
    <w:rsid w:val="5D5C5A50"/>
    <w:rsid w:val="78741553"/>
    <w:rsid w:val="79994EB9"/>
    <w:rsid w:val="7BDD02DB"/>
    <w:rsid w:val="7C91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notice_title"/>
    <w:basedOn w:val="1"/>
    <w:qFormat/>
    <w:uiPriority w:val="0"/>
    <w:pPr>
      <w:widowControl/>
      <w:spacing w:after="225"/>
      <w:jc w:val="center"/>
    </w:pPr>
    <w:rPr>
      <w:rFonts w:ascii="宋体" w:hAnsi="宋体" w:cs="宋体"/>
      <w:b/>
      <w:bCs/>
      <w:color w:val="771325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</Words>
  <Characters>1851</Characters>
  <Lines>15</Lines>
  <Paragraphs>4</Paragraphs>
  <TotalTime>169</TotalTime>
  <ScaleCrop>false</ScaleCrop>
  <LinksUpToDate>false</LinksUpToDate>
  <CharactersWithSpaces>2171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2020-09-16T11:40:36Z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